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7DAB" w14:textId="772401D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</w:t>
      </w:r>
      <w:r w:rsidR="008B4807">
        <w:rPr>
          <w:b/>
          <w:noProof/>
          <w:sz w:val="24"/>
        </w:rPr>
        <w:t>534</w:t>
      </w:r>
    </w:p>
    <w:p w14:paraId="7B95FA2D" w14:textId="1F76B04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44816">
        <w:rPr>
          <w:b/>
          <w:noProof/>
          <w:sz w:val="24"/>
        </w:rPr>
        <w:br/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53C68FEB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8B4807" w:rsidRPr="008B4807">
        <w:rPr>
          <w:rFonts w:ascii="Arial" w:hAnsi="Arial" w:cs="Arial"/>
          <w:bCs/>
          <w:color w:val="000000"/>
        </w:rPr>
        <w:t xml:space="preserve">Reply </w:t>
      </w:r>
      <w:r w:rsidR="00CB3D41" w:rsidRPr="008B4807">
        <w:rPr>
          <w:rFonts w:ascii="Arial" w:hAnsi="Arial" w:cs="Arial"/>
          <w:bCs/>
          <w:color w:val="000000"/>
        </w:rPr>
        <w:t>LS</w:t>
      </w:r>
      <w:r w:rsidR="00CB3D41" w:rsidRPr="00AD6BAB">
        <w:rPr>
          <w:rFonts w:ascii="Arial" w:hAnsi="Arial" w:cs="Arial"/>
          <w:bCs/>
          <w:color w:val="000000"/>
        </w:rPr>
        <w:t xml:space="preserve">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>UE capabilities for NR QoE</w:t>
      </w:r>
    </w:p>
    <w:p w14:paraId="10CCA28E" w14:textId="6D7AC1F2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982519" w:rsidRPr="00EF45A3">
        <w:rPr>
          <w:rFonts w:ascii="Arial" w:hAnsi="Arial" w:cs="Arial"/>
          <w:bCs/>
          <w:color w:val="000000"/>
        </w:rPr>
        <w:t>S4-</w:t>
      </w:r>
      <w:r w:rsidR="00EF45A3" w:rsidRPr="00EF45A3">
        <w:rPr>
          <w:rFonts w:ascii="Arial" w:hAnsi="Arial" w:cs="Arial"/>
          <w:bCs/>
          <w:color w:val="000000"/>
        </w:rPr>
        <w:t>220453 (R2-2204203)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C5FB0F0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SA4</w:t>
      </w:r>
    </w:p>
    <w:p w14:paraId="118B480F" w14:textId="7766B1F4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RAN2</w:t>
      </w:r>
      <w:r w:rsidR="004C654E" w:rsidRPr="00AD6BAB">
        <w:rPr>
          <w:rFonts w:ascii="Arial" w:hAnsi="Arial" w:cs="Arial"/>
          <w:bCs/>
          <w:color w:val="000000"/>
        </w:rPr>
        <w:t>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7D10491D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>Gunnar Heikkilä</w:t>
      </w:r>
    </w:p>
    <w:p w14:paraId="532C7B12" w14:textId="15319E60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>gunnar.heikkila</w:t>
      </w:r>
      <w:r w:rsidR="000C0218" w:rsidRPr="00AD6BAB">
        <w:rPr>
          <w:rFonts w:cs="Arial"/>
          <w:b w:val="0"/>
          <w:bCs/>
        </w:rPr>
        <w:t>@</w:t>
      </w:r>
      <w:r w:rsidR="008B4807">
        <w:rPr>
          <w:rFonts w:cs="Arial"/>
          <w:b w:val="0"/>
          <w:bCs/>
        </w:rPr>
        <w:t>ericsson</w:t>
      </w:r>
      <w:r w:rsidR="000C0218" w:rsidRPr="00AD6BAB">
        <w:rPr>
          <w:rFonts w:cs="Arial"/>
          <w:b w:val="0"/>
          <w:bCs/>
        </w:rPr>
        <w:t>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0F56DFCB" w14:textId="640F07E3" w:rsidR="00F3791C" w:rsidRPr="00F3791C" w:rsidRDefault="00414613" w:rsidP="004557C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the LS </w:t>
      </w:r>
      <w:r w:rsidR="001A3A05" w:rsidRPr="001A3A05">
        <w:rPr>
          <w:rFonts w:ascii="Arial" w:eastAsia="DengXian" w:hAnsi="Arial" w:cs="Arial"/>
          <w:lang w:eastAsia="zh-CN"/>
        </w:rPr>
        <w:t>S4-220453 (R2-2204203)</w:t>
      </w:r>
      <w:r w:rsidR="001A3A0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RAN2 described </w:t>
      </w:r>
      <w:r w:rsidR="009A0774">
        <w:rPr>
          <w:rFonts w:ascii="Arial" w:eastAsia="DengXian" w:hAnsi="Arial" w:cs="Arial"/>
          <w:lang w:eastAsia="zh-CN"/>
        </w:rPr>
        <w:t xml:space="preserve">a number of </w:t>
      </w:r>
      <w:r>
        <w:rPr>
          <w:rFonts w:ascii="Arial" w:eastAsia="DengXian" w:hAnsi="Arial" w:cs="Arial"/>
          <w:lang w:eastAsia="zh-CN"/>
        </w:rPr>
        <w:t>new UE AS layer capabilities</w:t>
      </w:r>
      <w:r w:rsidR="001A3A05">
        <w:rPr>
          <w:rFonts w:ascii="Arial" w:eastAsia="DengXian" w:hAnsi="Arial" w:cs="Arial"/>
          <w:lang w:eastAsia="zh-CN"/>
        </w:rPr>
        <w:t xml:space="preserve"> for NR QoE, and </w:t>
      </w:r>
      <w:r w:rsidR="00B16CFA">
        <w:rPr>
          <w:rFonts w:ascii="Arial" w:eastAsia="DengXian" w:hAnsi="Arial" w:cs="Arial"/>
          <w:lang w:eastAsia="zh-CN"/>
        </w:rPr>
        <w:t xml:space="preserve">also </w:t>
      </w:r>
      <w:r w:rsidR="00D27586">
        <w:rPr>
          <w:rFonts w:ascii="Arial" w:eastAsia="DengXian" w:hAnsi="Arial" w:cs="Arial"/>
          <w:lang w:eastAsia="zh-CN"/>
        </w:rPr>
        <w:t xml:space="preserve">asks SA4 to confirm </w:t>
      </w:r>
      <w:r w:rsidR="004557CC">
        <w:rPr>
          <w:rFonts w:ascii="Arial" w:eastAsia="DengXian" w:hAnsi="Arial" w:cs="Arial"/>
          <w:lang w:eastAsia="zh-CN"/>
        </w:rPr>
        <w:t>the following assumptions:</w:t>
      </w:r>
      <w:r w:rsidR="001A3A05">
        <w:rPr>
          <w:rFonts w:ascii="Arial" w:eastAsia="DengXian" w:hAnsi="Arial" w:cs="Arial"/>
          <w:lang w:eastAsia="zh-CN"/>
        </w:rPr>
        <w:br/>
      </w:r>
    </w:p>
    <w:p w14:paraId="6CD1BFF4" w14:textId="6CD148D3" w:rsidR="00F3791C" w:rsidRPr="00D27586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An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AS layer capability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related to a service type 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for QoE 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will be indicated to network only if the UE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supports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concerned capability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application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.</w:t>
      </w:r>
    </w:p>
    <w:p w14:paraId="4EDE21FF" w14:textId="681DC088" w:rsidR="00F3791C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H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>ow AS layer obtain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s the concerned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application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capability is based on UE implementation (with no AS spec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ification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impact).</w:t>
      </w:r>
      <w:r w:rsidR="006F2DD9">
        <w:rPr>
          <w:rFonts w:ascii="Arial" w:eastAsia="DengXian" w:hAnsi="Arial" w:cs="Arial"/>
          <w:lang w:eastAsia="zh-CN"/>
        </w:rPr>
        <w:br/>
      </w:r>
    </w:p>
    <w:p w14:paraId="116FFD1E" w14:textId="5B195EC4" w:rsidR="006F2DD9" w:rsidRPr="006F2DD9" w:rsidRDefault="006F2DD9" w:rsidP="006F2DD9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SA4 confirms that the </w:t>
      </w:r>
      <w:r w:rsidR="00B16CFA">
        <w:rPr>
          <w:rFonts w:ascii="Arial" w:eastAsia="DengXian" w:hAnsi="Arial" w:cs="Arial"/>
          <w:lang w:eastAsia="zh-CN"/>
        </w:rPr>
        <w:t xml:space="preserve">RAN2 </w:t>
      </w:r>
      <w:r>
        <w:rPr>
          <w:rFonts w:ascii="Arial" w:eastAsia="DengXian" w:hAnsi="Arial" w:cs="Arial"/>
          <w:lang w:eastAsia="zh-CN"/>
        </w:rPr>
        <w:t>assumptions above are correct.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40458914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D4A69">
        <w:rPr>
          <w:rFonts w:ascii="Arial" w:hAnsi="Arial" w:cs="Arial"/>
          <w:b/>
          <w:color w:val="000000"/>
        </w:rPr>
        <w:t>RAN2</w:t>
      </w:r>
      <w:r w:rsidR="00195B9D">
        <w:rPr>
          <w:rFonts w:ascii="Arial" w:hAnsi="Arial" w:cs="Arial"/>
          <w:b/>
          <w:color w:val="000000"/>
        </w:rPr>
        <w:t xml:space="preserve">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0B932F3D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641AC9">
        <w:rPr>
          <w:rFonts w:ascii="Arial" w:hAnsi="Arial" w:cs="Arial"/>
          <w:color w:val="000000"/>
        </w:rPr>
        <w:t>SA4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0730D">
        <w:rPr>
          <w:rFonts w:ascii="Arial" w:hAnsi="Arial" w:cs="Arial"/>
          <w:color w:val="000000"/>
        </w:rPr>
        <w:t xml:space="preserve">kindly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>RAN2</w:t>
      </w:r>
      <w:r w:rsidR="00195B9D">
        <w:rPr>
          <w:rFonts w:ascii="Arial" w:hAnsi="Arial" w:cs="Arial"/>
          <w:color w:val="000000"/>
        </w:rPr>
        <w:t xml:space="preserve"> and CT1 to</w:t>
      </w:r>
      <w:r w:rsidR="00110A46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 xml:space="preserve">take the above </w:t>
      </w:r>
      <w:r w:rsidR="00D27586">
        <w:rPr>
          <w:rFonts w:ascii="Arial" w:hAnsi="Arial" w:cs="Arial"/>
          <w:color w:val="000000"/>
        </w:rPr>
        <w:t>information int</w:t>
      </w:r>
      <w:r w:rsidR="00A244A4">
        <w:rPr>
          <w:rFonts w:ascii="Arial" w:hAnsi="Arial" w:cs="Arial"/>
          <w:color w:val="000000"/>
        </w:rPr>
        <w:t>o</w:t>
      </w:r>
      <w:r w:rsidR="00D27586">
        <w:rPr>
          <w:rFonts w:ascii="Arial" w:hAnsi="Arial" w:cs="Arial"/>
          <w:color w:val="000000"/>
        </w:rPr>
        <w:t xml:space="preserve"> account.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28CBC9F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 xml:space="preserve">3. Date of Next </w:t>
      </w:r>
      <w:r w:rsidR="00D27586">
        <w:rPr>
          <w:rFonts w:ascii="Arial" w:hAnsi="Arial" w:cs="Arial"/>
          <w:b/>
        </w:rPr>
        <w:t>SA4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39E9378F" w:rsidR="007A03EB" w:rsidRPr="00AD6BAB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7A03EB" w:rsidRPr="00AD6BAB">
        <w:rPr>
          <w:rFonts w:ascii="Arial" w:hAnsi="Arial" w:cs="Arial"/>
          <w:bCs/>
        </w:rPr>
        <w:t xml:space="preserve"> Meeting </w:t>
      </w:r>
      <w:r w:rsidR="007A03EB"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>9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="007A03EB" w:rsidRPr="00AD6BAB">
        <w:rPr>
          <w:rFonts w:ascii="Arial" w:hAnsi="Arial" w:cs="Arial"/>
          <w:bCs/>
          <w:color w:val="000000"/>
        </w:rPr>
        <w:t xml:space="preserve"> </w:t>
      </w:r>
      <w:r w:rsidR="007A03EB"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</w:t>
      </w:r>
      <w:r w:rsidR="001C04F5">
        <w:rPr>
          <w:rFonts w:ascii="Arial" w:hAnsi="Arial" w:cs="Arial"/>
          <w:bCs/>
          <w:color w:val="000000"/>
        </w:rPr>
        <w:t>1</w:t>
      </w:r>
      <w:r w:rsidR="00845940">
        <w:rPr>
          <w:rFonts w:ascii="Arial" w:hAnsi="Arial" w:cs="Arial"/>
          <w:bCs/>
          <w:color w:val="000000"/>
        </w:rPr>
        <w:t xml:space="preserve"> - 2</w:t>
      </w:r>
      <w:r w:rsidR="001C04F5">
        <w:rPr>
          <w:rFonts w:ascii="Arial" w:hAnsi="Arial" w:cs="Arial"/>
          <w:bCs/>
          <w:color w:val="000000"/>
        </w:rPr>
        <w:t>0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="002A0C2D">
        <w:rPr>
          <w:rFonts w:ascii="Arial" w:hAnsi="Arial" w:cs="Arial"/>
          <w:bCs/>
          <w:color w:val="000000"/>
        </w:rPr>
        <w:t>,</w:t>
      </w:r>
      <w:r w:rsidR="007A03EB"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34D9B80E" w:rsidR="005E0036" w:rsidRPr="0085567A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5E0036"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>#1</w:t>
      </w:r>
      <w:r w:rsidR="001C04F5">
        <w:rPr>
          <w:rFonts w:ascii="Arial" w:hAnsi="Arial" w:cs="Arial"/>
          <w:bCs/>
          <w:color w:val="000000"/>
        </w:rPr>
        <w:t>20</w:t>
      </w:r>
      <w:r w:rsidR="0085567A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ab/>
      </w:r>
      <w:r w:rsidR="002A0C2D">
        <w:rPr>
          <w:rFonts w:ascii="Arial" w:hAnsi="Arial" w:cs="Arial"/>
          <w:bCs/>
          <w:color w:val="000000"/>
        </w:rPr>
        <w:t>22</w:t>
      </w:r>
      <w:r w:rsidR="002A0C2D">
        <w:rPr>
          <w:rFonts w:ascii="Arial" w:hAnsi="Arial" w:cs="Arial"/>
          <w:bCs/>
          <w:color w:val="000000"/>
        </w:rPr>
        <w:t xml:space="preserve"> - 2</w:t>
      </w:r>
      <w:r w:rsidR="002A0C2D">
        <w:rPr>
          <w:rFonts w:ascii="Arial" w:hAnsi="Arial" w:cs="Arial"/>
          <w:bCs/>
          <w:color w:val="000000"/>
        </w:rPr>
        <w:t>6</w:t>
      </w:r>
      <w:r w:rsidR="002A0C2D" w:rsidRPr="00AD6BAB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>August</w:t>
      </w:r>
      <w:r w:rsidR="002A0C2D">
        <w:rPr>
          <w:rFonts w:ascii="Arial" w:hAnsi="Arial" w:cs="Arial"/>
          <w:bCs/>
          <w:color w:val="000000"/>
        </w:rPr>
        <w:t>,</w:t>
      </w:r>
      <w:r w:rsidR="0085567A">
        <w:rPr>
          <w:rFonts w:ascii="Arial" w:hAnsi="Arial" w:cs="Arial"/>
          <w:bCs/>
          <w:color w:val="000000"/>
        </w:rPr>
        <w:t xml:space="preserve"> 2022</w:t>
      </w:r>
      <w:r w:rsidR="00D44816">
        <w:rPr>
          <w:rFonts w:ascii="Arial" w:hAnsi="Arial" w:cs="Arial"/>
          <w:bCs/>
          <w:color w:val="000000"/>
        </w:rPr>
        <w:tab/>
        <w:t>Malaga, Spain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2861" w14:textId="77777777" w:rsidR="00341E59" w:rsidRDefault="00341E59">
      <w:r>
        <w:separator/>
      </w:r>
    </w:p>
  </w:endnote>
  <w:endnote w:type="continuationSeparator" w:id="0">
    <w:p w14:paraId="20C73FA1" w14:textId="77777777" w:rsidR="00341E59" w:rsidRDefault="0034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8F11D" w14:textId="77777777" w:rsidR="00341E59" w:rsidRDefault="00341E59">
      <w:r>
        <w:separator/>
      </w:r>
    </w:p>
  </w:footnote>
  <w:footnote w:type="continuationSeparator" w:id="0">
    <w:p w14:paraId="38A83A60" w14:textId="77777777" w:rsidR="00341E59" w:rsidRDefault="00341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0730D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3A05"/>
    <w:rsid w:val="001A7AB4"/>
    <w:rsid w:val="001B5EEB"/>
    <w:rsid w:val="001B62E9"/>
    <w:rsid w:val="001B6C10"/>
    <w:rsid w:val="001C04F5"/>
    <w:rsid w:val="001C648E"/>
    <w:rsid w:val="001C6517"/>
    <w:rsid w:val="001D2030"/>
    <w:rsid w:val="001D4A69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0C2D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1E59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14613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557CC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1AC9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2DD9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103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4807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525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2519"/>
    <w:rsid w:val="009862DE"/>
    <w:rsid w:val="009866E9"/>
    <w:rsid w:val="00987A2C"/>
    <w:rsid w:val="0099336A"/>
    <w:rsid w:val="00996BDF"/>
    <w:rsid w:val="00997D43"/>
    <w:rsid w:val="009A0774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44A4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16CFA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27586"/>
    <w:rsid w:val="00D30AAA"/>
    <w:rsid w:val="00D34011"/>
    <w:rsid w:val="00D357FC"/>
    <w:rsid w:val="00D42DCF"/>
    <w:rsid w:val="00D44031"/>
    <w:rsid w:val="00D44816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45A3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A7FFD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Gunnar Heikkilä</cp:lastModifiedBy>
  <cp:revision>20</cp:revision>
  <cp:lastPrinted>2002-04-23T07:10:00Z</cp:lastPrinted>
  <dcterms:created xsi:type="dcterms:W3CDTF">2022-04-08T15:41:00Z</dcterms:created>
  <dcterms:modified xsi:type="dcterms:W3CDTF">2022-04-08T15:56:00Z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